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Creative</w:t>
      </w:r>
      <w:r>
        <w:t xml:space="preserve"> </w:t>
      </w:r>
      <w:r>
        <w:t xml:space="preserve">Brief</w:t>
      </w:r>
      <w:r>
        <w:t xml:space="preserve"> </w:t>
      </w:r>
      <w:r>
        <w:t xml:space="preserve">—</w:t>
      </w:r>
      <w:r>
        <w:t xml:space="preserve"> </w:t>
      </w:r>
      <w:r>
        <w:t xml:space="preserve">Blank</w:t>
      </w:r>
      <w:r>
        <w:t xml:space="preserve"> </w:t>
      </w:r>
      <w:r>
        <w:t xml:space="preserve">Template</w:t>
      </w:r>
    </w:p>
    <w:bookmarkStart w:id="36" w:name="creative-brief"/>
    <w:p>
      <w:pPr>
        <w:pStyle w:val="Heading1"/>
      </w:pPr>
      <w:r>
        <w:t xml:space="preserve">Creative Brief</w:t>
      </w:r>
    </w:p>
    <w:p>
      <w:pPr>
        <w:pStyle w:val="FirstParagraph"/>
      </w:pPr>
      <w:r>
        <w:rPr>
          <w:bCs/>
          <w:b/>
        </w:rPr>
        <w:t xml:space="preserve">[ Project name — Spring 2026 Demo Push, etc. ]</w:t>
      </w:r>
    </w:p>
    <w:p>
      <w:pPr>
        <w:pStyle w:val="BodyText"/>
      </w:pPr>
      <w:r>
        <w:rPr>
          <w:iCs/>
          <w:i/>
        </w:rPr>
        <w:t xml:space="preserve">[ One-line summary: what this brief is asking the creative team to make ]</w:t>
      </w:r>
    </w:p>
    <w:tbl>
      <w:tblPr>
        <w:tblStyle w:val="Table"/>
        <w:tblW w:type="auto" w:w="0"/>
        <w:tblLook w:firstRow="0" w:lastRow="0" w:firstColumn="0" w:lastColumn="0" w:noHBand="0" w:noVBand="0" w:val="0000"/>
        <w:jc w:val="start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Brief author — name and role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Approver (all rounds)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One named person, with email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Brief sent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YYYY-MM-DD 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Brief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 Full / Repeat / Edit 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0" w:name="background"/>
    <w:p>
      <w:pPr>
        <w:pStyle w:val="Heading2"/>
      </w:pPr>
      <w:r>
        <w:t xml:space="preserve">Background</w:t>
      </w:r>
    </w:p>
    <w:p>
      <w:pPr>
        <w:pStyle w:val="FirstParagraph"/>
      </w:pPr>
      <w:r>
        <w:rPr>
          <w:iCs/>
          <w:i/>
        </w:rPr>
        <w:t xml:space="preserve">Two sentences. Why this work exists, what campaign or initiative it sits inside, what is in scope vs. briefed elsewhere.</w:t>
      </w:r>
    </w:p>
    <w:p>
      <w:pPr>
        <w:pStyle w:val="BodyText"/>
      </w:pPr>
      <w:r>
        <w:t xml:space="preserve">[ Background — two sentences. ]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rPr>
          <w:iCs/>
          <w:i/>
        </w:rPr>
        <w:t xml:space="preserve">What changes for the business if this works. A measurable number, not a feeling.</w:t>
      </w:r>
    </w:p>
    <w:p>
      <w:pPr>
        <w:numPr>
          <w:ilvl w:val="0"/>
          <w:numId w:val="1001"/>
        </w:numPr>
        <w:pStyle w:val="Compact"/>
      </w:pPr>
      <w:r>
        <w:t xml:space="preserve">[ Primary objective with a number and a date. ]</w:t>
      </w:r>
    </w:p>
    <w:p>
      <w:pPr>
        <w:numPr>
          <w:ilvl w:val="0"/>
          <w:numId w:val="1001"/>
        </w:numPr>
        <w:pStyle w:val="Compact"/>
      </w:pPr>
      <w:r>
        <w:t xml:space="preserve">[ Secondary objective, optional. ]</w:t>
      </w:r>
    </w:p>
    <w:bookmarkEnd w:id="21"/>
    <w:bookmarkStart w:id="22" w:name="audience"/>
    <w:p>
      <w:pPr>
        <w:pStyle w:val="Heading2"/>
      </w:pPr>
      <w:r>
        <w:t xml:space="preserve">Audience</w:t>
      </w:r>
    </w:p>
    <w:p>
      <w:pPr>
        <w:pStyle w:val="FirstParagraph"/>
      </w:pPr>
      <w:r>
        <w:rPr>
          <w:iCs/>
          <w:i/>
        </w:rPr>
        <w:t xml:space="preserve">Pick one primary. Context, not demographics.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Primary</w:t>
      </w:r>
      <w:r>
        <w:t xml:space="preserve"> </w:t>
      </w:r>
      <w:r>
        <w:t xml:space="preserve">— [ Who they are, in one sentence with context. 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Secondary</w:t>
      </w:r>
      <w:r>
        <w:t xml:space="preserve"> </w:t>
      </w:r>
      <w:r>
        <w:t xml:space="preserve">— [ Who else benefits. Optional. 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What they already know</w:t>
      </w:r>
      <w:r>
        <w:t xml:space="preserve"> </w:t>
      </w:r>
      <w:r>
        <w:t xml:space="preserve">— [ … 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What they should feel</w:t>
      </w:r>
      <w:r>
        <w:t xml:space="preserve"> </w:t>
      </w:r>
      <w:r>
        <w:t xml:space="preserve">— [ … 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Action</w:t>
      </w:r>
      <w:r>
        <w:t xml:space="preserve"> </w:t>
      </w:r>
      <w:r>
        <w:t xml:space="preserve">— [ The one thing they should do after seeing the work. ]</w:t>
      </w:r>
    </w:p>
    <w:bookmarkEnd w:id="22"/>
    <w:bookmarkStart w:id="23" w:name="single-message"/>
    <w:p>
      <w:pPr>
        <w:pStyle w:val="Heading2"/>
      </w:pPr>
      <w:r>
        <w:t xml:space="preserve">Single Message</w:t>
      </w:r>
    </w:p>
    <w:p>
      <w:pPr>
        <w:pStyle w:val="FirstParagraph"/>
      </w:pPr>
      <w:r>
        <w:rPr>
          <w:iCs/>
          <w:i/>
        </w:rPr>
        <w:t xml:space="preserve">One sentence. The thing the audience should walk away believing.</w:t>
      </w:r>
    </w:p>
    <w:p>
      <w:pPr>
        <w:pStyle w:val="BlockText"/>
      </w:pPr>
      <w:r>
        <w:t xml:space="preserve">[ One sentence. Not a positioning statement. ]</w:t>
      </w:r>
    </w:p>
    <w:bookmarkEnd w:id="23"/>
    <w:bookmarkStart w:id="24" w:name="tone"/>
    <w:p>
      <w:pPr>
        <w:pStyle w:val="Heading2"/>
      </w:pPr>
      <w:r>
        <w:t xml:space="preserve">Tone</w:t>
      </w:r>
    </w:p>
    <w:p>
      <w:pPr>
        <w:pStyle w:val="FirstParagraph"/>
      </w:pPr>
      <w:r>
        <w:rPr>
          <w:iCs/>
          <w:i/>
        </w:rPr>
        <w:t xml:space="preserve">Three adjectives the work should be. Three it should not.</w:t>
      </w:r>
    </w:p>
    <w:p>
      <w:pPr>
        <w:numPr>
          <w:ilvl w:val="0"/>
          <w:numId w:val="1003"/>
        </w:numPr>
        <w:pStyle w:val="Compact"/>
      </w:pPr>
      <w:r>
        <w:t xml:space="preserve">[ Three positive adjectives. ]</w:t>
      </w:r>
    </w:p>
    <w:p>
      <w:pPr>
        <w:numPr>
          <w:ilvl w:val="0"/>
          <w:numId w:val="1003"/>
        </w:numPr>
        <w:pStyle w:val="Compact"/>
      </w:pPr>
      <w:r>
        <w:t xml:space="preserve">[ Three negative adjectives. ]</w:t>
      </w:r>
    </w:p>
    <w:bookmarkEnd w:id="24"/>
    <w:bookmarkStart w:id="25" w:name="mandatory-copy"/>
    <w:p>
      <w:pPr>
        <w:pStyle w:val="Heading2"/>
      </w:pPr>
      <w:r>
        <w:t xml:space="preserve">Mandatory Copy</w:t>
      </w:r>
    </w:p>
    <w:p>
      <w:pPr>
        <w:pStyle w:val="FirstParagraph"/>
      </w:pPr>
      <w:r>
        <w:rPr>
          <w:iCs/>
          <w:i/>
        </w:rPr>
        <w:t xml:space="preserve">Words that must appear verbatim — CTA, legal lines, disclaimers, taglines.</w:t>
      </w:r>
    </w:p>
    <w:p>
      <w:pPr>
        <w:numPr>
          <w:ilvl w:val="0"/>
          <w:numId w:val="1004"/>
        </w:numPr>
        <w:pStyle w:val="Compact"/>
      </w:pPr>
      <w:r>
        <w:t xml:space="preserve">[</w:t>
      </w:r>
      <w:r>
        <w:t xml:space="preserve"> </w:t>
      </w:r>
      <w:r>
        <w:rPr>
          <w:rStyle w:val="VerbatimChar"/>
        </w:rPr>
        <w:t xml:space="preserve">Verbatim copy</w:t>
      </w:r>
      <w:r>
        <w:t xml:space="preserve"> </w:t>
      </w:r>
      <w:r>
        <w:t xml:space="preserve">— context: where it goes, why it must be exact. ]</w:t>
      </w:r>
    </w:p>
    <w:p>
      <w:pPr>
        <w:numPr>
          <w:ilvl w:val="0"/>
          <w:numId w:val="1004"/>
        </w:numPr>
        <w:pStyle w:val="Compact"/>
      </w:pPr>
      <w:r>
        <w:t xml:space="preserve">[ … ]</w:t>
      </w:r>
    </w:p>
    <w:bookmarkEnd w:id="25"/>
    <w:bookmarkStart w:id="26" w:name="mandatory-not"/>
    <w:p>
      <w:pPr>
        <w:pStyle w:val="Heading2"/>
      </w:pPr>
      <w:r>
        <w:t xml:space="preserve">Mandatory NOT</w:t>
      </w:r>
    </w:p>
    <w:p>
      <w:pPr>
        <w:pStyle w:val="FirstParagraph"/>
      </w:pPr>
      <w:r>
        <w:rPr>
          <w:iCs/>
          <w:i/>
        </w:rPr>
        <w:t xml:space="preserve">Things that must not appear. Where almost every late-stage legal flag comes from.</w:t>
      </w:r>
    </w:p>
    <w:p>
      <w:pPr>
        <w:numPr>
          <w:ilvl w:val="0"/>
          <w:numId w:val="1005"/>
        </w:numPr>
        <w:pStyle w:val="Compact"/>
      </w:pPr>
      <w:r>
        <w:t xml:space="preserve">[ Do not … ]</w:t>
      </w:r>
    </w:p>
    <w:p>
      <w:pPr>
        <w:numPr>
          <w:ilvl w:val="0"/>
          <w:numId w:val="1005"/>
        </w:numPr>
        <w:pStyle w:val="Compact"/>
      </w:pPr>
      <w:r>
        <w:t xml:space="preserve">[ Do not … ]</w:t>
      </w:r>
    </w:p>
    <w:p>
      <w:pPr>
        <w:numPr>
          <w:ilvl w:val="0"/>
          <w:numId w:val="1005"/>
        </w:numPr>
        <w:pStyle w:val="Compact"/>
      </w:pPr>
      <w:r>
        <w:t xml:space="preserve">[ Do not … ]</w:t>
      </w:r>
    </w:p>
    <w:bookmarkEnd w:id="26"/>
    <w:bookmarkStart w:id="27" w:name="deliverables"/>
    <w:p>
      <w:pPr>
        <w:pStyle w:val="Heading2"/>
      </w:pPr>
      <w:r>
        <w:t xml:space="preserve">Deliverables</w:t>
      </w:r>
    </w:p>
    <w:p>
      <w:pPr>
        <w:pStyle w:val="FirstParagraph"/>
      </w:pPr>
      <w:r>
        <w:rPr>
          <w:iCs/>
          <w:i/>
        </w:rPr>
        <w:t xml:space="preserve">One row per asset. Format, dimensions, colour profile, count, file naming, where it gets uploaded.</w:t>
      </w:r>
    </w:p>
    <w:p>
      <w:pPr>
        <w:numPr>
          <w:ilvl w:val="0"/>
          <w:numId w:val="1006"/>
        </w:numPr>
        <w:pStyle w:val="Compact"/>
      </w:pPr>
      <w:r>
        <w:t xml:space="preserve">[ N × surface, dimensions, format ]</w:t>
      </w:r>
    </w:p>
    <w:p>
      <w:pPr>
        <w:numPr>
          <w:ilvl w:val="0"/>
          <w:numId w:val="1006"/>
        </w:numPr>
        <w:pStyle w:val="Compact"/>
      </w:pPr>
      <w:r>
        <w:t xml:space="preserve">[ … ]</w:t>
      </w:r>
    </w:p>
    <w:p>
      <w:pPr>
        <w:pStyle w:val="FirstParagraph"/>
      </w:pPr>
      <w:r>
        <w:t xml:space="preserve">File naming:</w:t>
      </w:r>
      <w:r>
        <w:t xml:space="preserve"> </w:t>
      </w:r>
      <w:r>
        <w:rPr>
          <w:rStyle w:val="VerbatimChar"/>
        </w:rPr>
        <w:t xml:space="preserve">[ pattern ]</w:t>
      </w:r>
      <w:r>
        <w:t xml:space="preserve"> </w:t>
      </w:r>
      <w:r>
        <w:t xml:space="preserve">Upload to:</w:t>
      </w:r>
      <w:r>
        <w:t xml:space="preserve"> </w:t>
      </w:r>
      <w:r>
        <w:rPr>
          <w:rStyle w:val="VerbatimChar"/>
        </w:rPr>
        <w:t xml:space="preserve">[ path or URL ]</w:t>
      </w:r>
    </w:p>
    <w:bookmarkEnd w:id="27"/>
    <w:bookmarkStart w:id="28" w:name="channels"/>
    <w:p>
      <w:pPr>
        <w:pStyle w:val="Heading2"/>
      </w:pPr>
      <w:r>
        <w:t xml:space="preserve">Channels</w:t>
      </w:r>
    </w:p>
    <w:p>
      <w:pPr>
        <w:pStyle w:val="FirstParagraph"/>
      </w:pPr>
      <w:r>
        <w:rPr>
          <w:iCs/>
          <w:i/>
        </w:rPr>
        <w:t xml:space="preserve">Every surface the work has to land on. Channel determines the spec.</w:t>
      </w:r>
    </w:p>
    <w:p>
      <w:pPr>
        <w:pStyle w:val="BodyText"/>
      </w:pPr>
      <w:r>
        <w:t xml:space="preserve">[ List every channel. Note anything explicitly excluded. ]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Linked, never pasted inline. Captions on the mood-board images and the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don’t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gallery.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kit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[ link 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Mood board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[ link ]</w:t>
      </w:r>
      <w:r>
        <w:t xml:space="preserve"> </w:t>
      </w:r>
      <w:r>
        <w:t xml:space="preserve">(N images, each captioned)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Don’t gallery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[ link ]</w:t>
      </w:r>
      <w:r>
        <w:t xml:space="preserve"> </w:t>
      </w:r>
      <w:r>
        <w:t xml:space="preserve">(past work that was rejected, with reason)</w:t>
      </w:r>
    </w:p>
    <w:bookmarkEnd w:id="29"/>
    <w:bookmarkStart w:id="30" w:name="out-of-scope"/>
    <w:p>
      <w:pPr>
        <w:pStyle w:val="Heading2"/>
      </w:pPr>
      <w:r>
        <w:t xml:space="preserve">Out of Scope</w:t>
      </w:r>
    </w:p>
    <w:p>
      <w:pPr>
        <w:pStyle w:val="FirstParagraph"/>
      </w:pPr>
      <w:r>
        <w:rPr>
          <w:iCs/>
          <w:i/>
        </w:rPr>
        <w:t xml:space="preserve">What this brief is not asking for. The strongest defence against scope creep.</w:t>
      </w:r>
    </w:p>
    <w:p>
      <w:pPr>
        <w:numPr>
          <w:ilvl w:val="0"/>
          <w:numId w:val="1008"/>
        </w:numPr>
        <w:pStyle w:val="Compact"/>
      </w:pPr>
      <w:r>
        <w:t xml:space="preserve">[ Briefed separately … ]</w:t>
      </w:r>
    </w:p>
    <w:p>
      <w:pPr>
        <w:numPr>
          <w:ilvl w:val="0"/>
          <w:numId w:val="1008"/>
        </w:numPr>
        <w:pStyle w:val="Compact"/>
      </w:pPr>
      <w:r>
        <w:t xml:space="preserve">[ Not in this round … ]</w:t>
      </w:r>
    </w:p>
    <w:p>
      <w:pPr>
        <w:numPr>
          <w:ilvl w:val="0"/>
          <w:numId w:val="1008"/>
        </w:numPr>
        <w:pStyle w:val="Compact"/>
      </w:pPr>
      <w:r>
        <w:t xml:space="preserve">[ Deferred … ]</w:t>
      </w:r>
    </w:p>
    <w:bookmarkEnd w:id="30"/>
    <w:bookmarkStart w:id="31" w:name="timeline"/>
    <w:p>
      <w:pPr>
        <w:pStyle w:val="Heading2"/>
      </w:pPr>
      <w:r>
        <w:t xml:space="preserve">Timeline</w:t>
      </w:r>
    </w:p>
    <w:p>
      <w:pPr>
        <w:pStyle w:val="FirstParagraph"/>
      </w:pPr>
      <w:r>
        <w:rPr>
          <w:iCs/>
          <w:i/>
        </w:rPr>
        <w:t xml:space="preserve">Three dates minimum: first concept, revision round, final files. One named approver per round.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Concept due</w:t>
      </w:r>
      <w:r>
        <w:t xml:space="preserve"> </w:t>
      </w:r>
      <w:r>
        <w:t xml:space="preserve">— [ YYYY-MM-DD 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Round 1 review</w:t>
      </w:r>
      <w:r>
        <w:t xml:space="preserve"> </w:t>
      </w:r>
      <w:r>
        <w:t xml:space="preserve">(approver: [ name ]) — [ YYYY-MM-DD 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Revisions due</w:t>
      </w:r>
      <w:r>
        <w:t xml:space="preserve"> </w:t>
      </w:r>
      <w:r>
        <w:t xml:space="preserve">— [ YYYY-MM-DD 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Round 2 review</w:t>
      </w:r>
      <w:r>
        <w:t xml:space="preserve"> </w:t>
      </w:r>
      <w:r>
        <w:t xml:space="preserve">(approver: [ name ]) — [ YYYY-MM-DD 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Final files due</w:t>
      </w:r>
      <w:r>
        <w:t xml:space="preserve"> </w:t>
      </w:r>
      <w:r>
        <w:t xml:space="preserve">— [ YYYY-MM-DD ]</w:t>
      </w:r>
    </w:p>
    <w:p>
      <w:pPr>
        <w:pStyle w:val="FirstParagraph"/>
      </w:pPr>
      <w:r>
        <w:rPr>
          <w:bCs/>
          <w:b/>
        </w:rPr>
        <w:t xml:space="preserve">Reviewers</w:t>
      </w:r>
      <w:r>
        <w:t xml:space="preserve"> </w:t>
      </w:r>
      <w:r>
        <w:t xml:space="preserve">(input → approver before each meeting): [ names + roles ]</w:t>
      </w:r>
    </w:p>
    <w:bookmarkEnd w:id="31"/>
    <w:bookmarkStart w:id="32" w:name="budget-scope-line"/>
    <w:p>
      <w:pPr>
        <w:pStyle w:val="Heading2"/>
      </w:pPr>
      <w:r>
        <w:t xml:space="preserve">Budget &amp; Scope Line</w:t>
      </w:r>
    </w:p>
    <w:p>
      <w:pPr>
        <w:pStyle w:val="FirstParagraph"/>
      </w:pPr>
      <w:r>
        <w:rPr>
          <w:iCs/>
          <w:i/>
        </w:rPr>
        <w:t xml:space="preserve">What the budget covers. What triggers a change order.</w:t>
      </w:r>
    </w:p>
    <w:p>
      <w:pPr>
        <w:pStyle w:val="BodyText"/>
      </w:pPr>
      <w:r>
        <w:t xml:space="preserve">[ $ total ] — covers concept, N directions, N rounds of revision, all deliverables listed above.</w:t>
      </w:r>
    </w:p>
    <w:p>
      <w:pPr>
        <w:pStyle w:val="BodyText"/>
      </w:pPr>
      <w:r>
        <w:t xml:space="preserve">Round N+ = change order, [ $ per round ], signed off by [ approver ].</w:t>
      </w:r>
    </w:p>
    <w:bookmarkEnd w:id="32"/>
    <w:bookmarkStart w:id="33" w:name="success-metrics"/>
    <w:p>
      <w:pPr>
        <w:pStyle w:val="Heading2"/>
      </w:pPr>
      <w:r>
        <w:t xml:space="preserve">Success Metrics</w:t>
      </w:r>
    </w:p>
    <w:p>
      <w:pPr>
        <w:pStyle w:val="FirstParagraph"/>
      </w:pPr>
      <w:r>
        <w:rPr>
          <w:iCs/>
          <w:i/>
        </w:rPr>
        <w:t xml:space="preserve">The KPIs the work is judged against. Numbers, not feelings.</w:t>
      </w:r>
    </w:p>
    <w:p>
      <w:pPr>
        <w:numPr>
          <w:ilvl w:val="0"/>
          <w:numId w:val="1010"/>
        </w:numPr>
        <w:pStyle w:val="Compact"/>
      </w:pPr>
      <w:r>
        <w:t xml:space="preserve">[ Metric with a number and a date. ]</w:t>
      </w:r>
    </w:p>
    <w:p>
      <w:pPr>
        <w:numPr>
          <w:ilvl w:val="0"/>
          <w:numId w:val="1010"/>
        </w:numPr>
        <w:pStyle w:val="Compact"/>
      </w:pPr>
      <w:r>
        <w:t xml:space="preserve">[ Secondary metric. ]</w:t>
      </w:r>
    </w:p>
    <w:bookmarkEnd w:id="33"/>
    <w:bookmarkStart w:id="34" w:name="definition-of-done"/>
    <w:p>
      <w:pPr>
        <w:pStyle w:val="Heading2"/>
      </w:pPr>
      <w:r>
        <w:t xml:space="preserve">Definition of Done</w:t>
      </w:r>
    </w:p>
    <w:p>
      <w:pPr>
        <w:pStyle w:val="FirstParagraph"/>
      </w:pPr>
      <w:r>
        <w:rPr>
          <w:iCs/>
          <w:i/>
        </w:rPr>
        <w:t xml:space="preserve">How will both sides know the work is finished?</w:t>
      </w:r>
    </w:p>
    <w:p>
      <w:pPr>
        <w:pStyle w:val="BodyText"/>
      </w:pPr>
      <w:r>
        <w:t xml:space="preserve">[ Files uploaded to ___ in formats</w:t>
      </w:r>
      <w:r>
        <w:t xml:space="preserve"> </w:t>
      </w:r>
      <w:r>
        <w:rPr>
          <w:iCs/>
          <w:i/>
          <w:bCs/>
          <w:b/>
        </w:rPr>
        <w:t xml:space="preserve">, named per</w:t>
      </w:r>
      <w:r>
        <w:rPr>
          <w:iCs/>
          <w:i/>
          <w:bCs/>
          <w:b/>
        </w:rPr>
        <w:t xml:space="preserve"> </w:t>
      </w:r>
      <w:r>
        <w:t xml:space="preserve">, approved in writing by</w:t>
      </w:r>
      <w:r>
        <w:t xml:space="preserve"> </w:t>
      </w:r>
      <w:r>
        <w:rPr>
          <w:iCs/>
          <w:i/>
          <w:bCs/>
          <w:b/>
        </w:rPr>
        <w:t xml:space="preserve">, master files in</w:t>
      </w:r>
      <w:r>
        <w:rPr>
          <w:iCs/>
          <w:i/>
          <w:bCs/>
          <w:b/>
        </w:rPr>
        <w:t xml:space="preserve"> </w:t>
      </w:r>
      <w:r>
        <w:t xml:space="preserve">. Post-mortem doc opened. ]</w:t>
      </w:r>
    </w:p>
    <w:bookmarkEnd w:id="34"/>
    <w:bookmarkStart w:id="35" w:name="open-questions-as-of-date"/>
    <w:p>
      <w:pPr>
        <w:pStyle w:val="Heading2"/>
      </w:pPr>
      <w:r>
        <w:t xml:space="preserve">Open Questions (as of [ date ])</w:t>
      </w:r>
    </w:p>
    <w:p>
      <w:pPr>
        <w:pStyle w:val="FirstParagraph"/>
      </w:pPr>
      <w:r>
        <w:rPr>
          <w:iCs/>
          <w:i/>
        </w:rPr>
        <w:t xml:space="preserve">Numbered list of in-flight questions. Owner + default if no answer arrives in time.</w:t>
      </w:r>
    </w:p>
    <w:p>
      <w:pPr>
        <w:pStyle w:val="BodyText"/>
      </w:pPr>
      <w:r>
        <w:rPr>
          <w:bCs/>
          <w:b/>
        </w:rPr>
        <w:t xml:space="preserve">Q1.</w:t>
      </w:r>
      <w:r>
        <w:t xml:space="preserve"> </w:t>
      </w:r>
      <w:r>
        <w:t xml:space="preserve">[ Question. ]</w:t>
      </w:r>
      <w:r>
        <w:t xml:space="preserve"> </w:t>
      </w:r>
      <w:r>
        <w:t xml:space="preserve">Owner: [ name ]. Default: [ what happens if no answer in time. ]</w:t>
      </w:r>
    </w:p>
    <w:p>
      <w:pPr>
        <w:pStyle w:val="BodyText"/>
      </w:pPr>
      <w:r>
        <w:rPr>
          <w:bCs/>
          <w:b/>
        </w:rPr>
        <w:t xml:space="preserve">Q2.</w:t>
      </w:r>
      <w:r>
        <w:t xml:space="preserve"> </w:t>
      </w:r>
      <w:r>
        <w:t xml:space="preserve">[ … 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Creative Brief Template — blank, ready to fill. yetone.pro/blog/creative-brief-template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Brief — Blank Template</dc:title>
  <dc:creator/>
  <cp:keywords/>
  <dcterms:created xsi:type="dcterms:W3CDTF">2026-04-27T16:37:00Z</dcterms:created>
  <dcterms:modified xsi:type="dcterms:W3CDTF">2026-04-27T16:37:00Z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